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E9" w:rsidRDefault="00983FA8">
      <w:pPr>
        <w:pStyle w:val="a6"/>
        <w:spacing w:before="0" w:after="0"/>
        <w:jc w:val="center"/>
        <w:rPr>
          <w:color w:val="000000"/>
        </w:rPr>
      </w:pPr>
      <w:bookmarkStart w:id="0" w:name="_GoBack"/>
      <w:bookmarkEnd w:id="0"/>
      <w:r>
        <w:rPr>
          <w:rStyle w:val="StrongEmphasis"/>
          <w:color w:val="000000"/>
        </w:rPr>
        <w:t>Руководство</w:t>
      </w:r>
    </w:p>
    <w:p w:rsidR="00C01EE9" w:rsidRDefault="00983FA8">
      <w:pPr>
        <w:pStyle w:val="a6"/>
        <w:spacing w:before="0" w:after="0"/>
        <w:jc w:val="center"/>
      </w:pPr>
      <w:r>
        <w:rPr>
          <w:rStyle w:val="StrongEmphasis"/>
          <w:color w:val="000000"/>
        </w:rPr>
        <w:t>по соблюдению обязательных требований при осуществлении муниципального контроля за соблю</w:t>
      </w:r>
      <w:r w:rsidR="00560D7E">
        <w:rPr>
          <w:rStyle w:val="StrongEmphasis"/>
          <w:color w:val="000000"/>
        </w:rPr>
        <w:t xml:space="preserve">дением Правил </w:t>
      </w:r>
      <w:proofErr w:type="gramStart"/>
      <w:r w:rsidR="00560D7E">
        <w:rPr>
          <w:rStyle w:val="StrongEmphasis"/>
          <w:color w:val="000000"/>
        </w:rPr>
        <w:t xml:space="preserve">благоустройства </w:t>
      </w:r>
      <w:r>
        <w:rPr>
          <w:rStyle w:val="StrongEmphasis"/>
          <w:color w:val="000000"/>
        </w:rPr>
        <w:t xml:space="preserve"> территории</w:t>
      </w:r>
      <w:proofErr w:type="gramEnd"/>
      <w:r>
        <w:rPr>
          <w:rStyle w:val="StrongEmphasis"/>
          <w:color w:val="000000"/>
        </w:rPr>
        <w:t xml:space="preserve"> </w:t>
      </w:r>
      <w:proofErr w:type="spellStart"/>
      <w:r w:rsidR="00BE1031">
        <w:rPr>
          <w:rStyle w:val="StrongEmphasis"/>
          <w:color w:val="000000"/>
        </w:rPr>
        <w:t>Защитенского</w:t>
      </w:r>
      <w:proofErr w:type="spellEnd"/>
      <w:r>
        <w:rPr>
          <w:rStyle w:val="StrongEmphasis"/>
          <w:color w:val="000000"/>
        </w:rPr>
        <w:t xml:space="preserve"> </w:t>
      </w:r>
      <w:r w:rsidR="00560D7E">
        <w:rPr>
          <w:rStyle w:val="StrongEmphasis"/>
          <w:color w:val="000000"/>
        </w:rPr>
        <w:t>сельсовета</w:t>
      </w:r>
      <w:r>
        <w:rPr>
          <w:rStyle w:val="StrongEmphasis"/>
          <w:color w:val="000000"/>
        </w:rPr>
        <w:t xml:space="preserve"> </w:t>
      </w:r>
      <w:proofErr w:type="spellStart"/>
      <w:r w:rsidR="00560D7E">
        <w:rPr>
          <w:rStyle w:val="StrongEmphasis"/>
          <w:color w:val="000000"/>
        </w:rPr>
        <w:t>Щигровского</w:t>
      </w:r>
      <w:proofErr w:type="spellEnd"/>
      <w:r>
        <w:rPr>
          <w:rStyle w:val="StrongEmphasis"/>
          <w:color w:val="000000"/>
        </w:rPr>
        <w:t xml:space="preserve"> района </w:t>
      </w:r>
      <w:r w:rsidR="00560D7E">
        <w:rPr>
          <w:rStyle w:val="StrongEmphasis"/>
          <w:color w:val="000000"/>
        </w:rPr>
        <w:t>Курской</w:t>
      </w:r>
      <w:r>
        <w:rPr>
          <w:rStyle w:val="StrongEmphasis"/>
          <w:color w:val="000000"/>
        </w:rPr>
        <w:t xml:space="preserve"> области</w:t>
      </w:r>
    </w:p>
    <w:p w:rsidR="00C01EE9" w:rsidRDefault="00C01EE9">
      <w:pPr>
        <w:pStyle w:val="a6"/>
        <w:spacing w:before="0" w:after="0"/>
        <w:jc w:val="center"/>
        <w:rPr>
          <w:rStyle w:val="StrongEmphasis"/>
          <w:color w:val="000000"/>
        </w:rPr>
      </w:pPr>
    </w:p>
    <w:p w:rsidR="00C01EE9" w:rsidRDefault="00983FA8">
      <w:pPr>
        <w:pStyle w:val="a6"/>
        <w:spacing w:before="0" w:after="0"/>
        <w:jc w:val="center"/>
        <w:rPr>
          <w:color w:val="000000"/>
        </w:rPr>
      </w:pPr>
      <w:r>
        <w:rPr>
          <w:color w:val="000000"/>
        </w:rPr>
        <w:t>I. Общие положения</w:t>
      </w:r>
    </w:p>
    <w:p w:rsidR="00C01EE9" w:rsidRDefault="00983FA8">
      <w:pPr>
        <w:pStyle w:val="a6"/>
        <w:spacing w:before="0" w:after="0"/>
        <w:jc w:val="both"/>
        <w:rPr>
          <w:color w:val="000000"/>
        </w:rPr>
      </w:pPr>
      <w:r>
        <w:rPr>
          <w:color w:val="000000"/>
        </w:rPr>
        <w:t xml:space="preserve">     Муниципальный контроль за соблюдением Правил благоустройства на территории </w:t>
      </w:r>
      <w:proofErr w:type="spellStart"/>
      <w:r w:rsidR="00BE1031">
        <w:rPr>
          <w:color w:val="000000"/>
        </w:rPr>
        <w:t>Защитенского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proofErr w:type="spellStart"/>
      <w:r w:rsidR="00560D7E">
        <w:rPr>
          <w:color w:val="000000"/>
        </w:rPr>
        <w:t>Щигровского</w:t>
      </w:r>
      <w:proofErr w:type="spellEnd"/>
      <w:r>
        <w:rPr>
          <w:color w:val="000000"/>
        </w:rPr>
        <w:t xml:space="preserve"> района </w:t>
      </w:r>
      <w:r w:rsidR="00560D7E">
        <w:rPr>
          <w:color w:val="000000"/>
        </w:rPr>
        <w:t>Курской</w:t>
      </w:r>
      <w:r>
        <w:rPr>
          <w:color w:val="000000"/>
        </w:rPr>
        <w:t xml:space="preserve">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w:t>
      </w:r>
      <w:r w:rsidR="00560D7E">
        <w:rPr>
          <w:color w:val="000000"/>
        </w:rPr>
        <w:t>Курской</w:t>
      </w:r>
      <w:r>
        <w:rPr>
          <w:color w:val="000000"/>
        </w:rPr>
        <w:t xml:space="preserve"> области в области благоустройства, а также муниципальными правовыми актами.</w:t>
      </w:r>
    </w:p>
    <w:p w:rsidR="00C01EE9" w:rsidRDefault="00983FA8">
      <w:pPr>
        <w:pStyle w:val="a6"/>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w:t>
      </w:r>
      <w:r w:rsidR="00560D7E">
        <w:rPr>
          <w:color w:val="000000"/>
        </w:rPr>
        <w:t xml:space="preserve"> </w:t>
      </w:r>
      <w:proofErr w:type="spellStart"/>
      <w:r w:rsidR="00BE1031">
        <w:rPr>
          <w:color w:val="000000"/>
        </w:rPr>
        <w:t>Защитенского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r>
        <w:rPr>
          <w:color w:val="000000"/>
        </w:rPr>
        <w:t xml:space="preserve">осуществляет администрация </w:t>
      </w:r>
      <w:proofErr w:type="spellStart"/>
      <w:r w:rsidR="00BE1031">
        <w:rPr>
          <w:color w:val="000000"/>
        </w:rPr>
        <w:t>Защитенского</w:t>
      </w:r>
      <w:proofErr w:type="spellEnd"/>
      <w:r w:rsidR="00560D7E">
        <w:rPr>
          <w:color w:val="000000"/>
        </w:rPr>
        <w:t xml:space="preserve"> </w:t>
      </w:r>
      <w:r w:rsidR="00560D7E" w:rsidRPr="00560D7E">
        <w:rPr>
          <w:rStyle w:val="StrongEmphasis"/>
          <w:b w:val="0"/>
          <w:color w:val="000000"/>
        </w:rPr>
        <w:t>сельсовета</w:t>
      </w:r>
      <w:r w:rsidR="00560D7E">
        <w:rPr>
          <w:color w:val="000000"/>
        </w:rPr>
        <w:t xml:space="preserve"> </w:t>
      </w:r>
      <w:proofErr w:type="spellStart"/>
      <w:r w:rsidR="00560D7E">
        <w:rPr>
          <w:color w:val="000000"/>
        </w:rPr>
        <w:t>Щигровского</w:t>
      </w:r>
      <w:proofErr w:type="spellEnd"/>
      <w:r w:rsidR="00560D7E">
        <w:rPr>
          <w:color w:val="000000"/>
        </w:rPr>
        <w:t xml:space="preserve"> района </w:t>
      </w:r>
      <w:r>
        <w:rPr>
          <w:color w:val="000000"/>
        </w:rPr>
        <w:t>(далее – Администрация). Проведение проверок (плановых и внеплановых) осуществляют уполномоченные должностные лица.</w:t>
      </w:r>
    </w:p>
    <w:p w:rsidR="00C01EE9" w:rsidRDefault="00983FA8">
      <w:pPr>
        <w:pStyle w:val="a6"/>
        <w:spacing w:before="0" w:after="0"/>
        <w:jc w:val="both"/>
      </w:pPr>
      <w:r>
        <w:rPr>
          <w:color w:val="000000"/>
        </w:rPr>
        <w:t xml:space="preserve">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00560D7E">
        <w:rPr>
          <w:color w:val="000000"/>
        </w:rPr>
        <w:t>Курской</w:t>
      </w:r>
      <w:r>
        <w:rPr>
          <w:color w:val="000000"/>
        </w:rPr>
        <w:t xml:space="preserve"> обла</w:t>
      </w:r>
      <w:r w:rsidR="00560D7E">
        <w:rPr>
          <w:color w:val="000000"/>
        </w:rPr>
        <w:t>сти  № 1</w:t>
      </w:r>
      <w:r>
        <w:rPr>
          <w:color w:val="000000"/>
        </w:rPr>
        <w:t>-З</w:t>
      </w:r>
      <w:r w:rsidR="00560D7E">
        <w:rPr>
          <w:color w:val="000000"/>
        </w:rPr>
        <w:t>К</w:t>
      </w:r>
      <w:r>
        <w:rPr>
          <w:color w:val="000000"/>
        </w:rPr>
        <w:t xml:space="preserve">О «Об административных правонарушениях», </w:t>
      </w:r>
      <w:r w:rsidR="00560D7E" w:rsidRPr="00CE0F57">
        <w:rPr>
          <w:lang w:eastAsia="ar-SA"/>
        </w:rPr>
        <w:t xml:space="preserve">Правилами благоустройства </w:t>
      </w:r>
      <w:proofErr w:type="spellStart"/>
      <w:r w:rsidR="00BE1031">
        <w:rPr>
          <w:lang w:eastAsia="ar-SA"/>
        </w:rPr>
        <w:t>Защитенского</w:t>
      </w:r>
      <w:proofErr w:type="spellEnd"/>
      <w:r w:rsidR="00560D7E" w:rsidRPr="00CE0F57">
        <w:rPr>
          <w:lang w:eastAsia="ar-SA"/>
        </w:rPr>
        <w:t xml:space="preserve"> сельсовета </w:t>
      </w:r>
      <w:proofErr w:type="spellStart"/>
      <w:r w:rsidR="00560D7E" w:rsidRPr="00CE0F57">
        <w:rPr>
          <w:lang w:eastAsia="ar-SA"/>
        </w:rPr>
        <w:t>Щигровского</w:t>
      </w:r>
      <w:proofErr w:type="spellEnd"/>
      <w:r w:rsidR="00560D7E" w:rsidRPr="00CE0F57">
        <w:rPr>
          <w:lang w:eastAsia="ar-SA"/>
        </w:rPr>
        <w:t xml:space="preserve"> района</w:t>
      </w:r>
      <w:r w:rsidR="00560D7E">
        <w:rPr>
          <w:lang w:eastAsia="ar-SA"/>
        </w:rPr>
        <w:t xml:space="preserve">, утвержденными решением Собрания депутатов </w:t>
      </w:r>
      <w:proofErr w:type="spellStart"/>
      <w:r w:rsidR="00BE1031">
        <w:rPr>
          <w:lang w:eastAsia="ar-SA"/>
        </w:rPr>
        <w:t>Защитенского</w:t>
      </w:r>
      <w:proofErr w:type="spellEnd"/>
      <w:r w:rsidR="00560D7E">
        <w:rPr>
          <w:lang w:eastAsia="ar-SA"/>
        </w:rPr>
        <w:t xml:space="preserve"> сельсовета от 30.10.2017 года № 24-77-6</w:t>
      </w:r>
      <w:r>
        <w:rPr>
          <w:color w:val="000000"/>
        </w:rPr>
        <w:t xml:space="preserve">, Уставом </w:t>
      </w:r>
      <w:proofErr w:type="spellStart"/>
      <w:r w:rsidR="00BE1031">
        <w:rPr>
          <w:color w:val="000000"/>
        </w:rPr>
        <w:t>Защитенского</w:t>
      </w:r>
      <w:proofErr w:type="spellEnd"/>
      <w:r>
        <w:rPr>
          <w:color w:val="000000"/>
        </w:rPr>
        <w:t xml:space="preserve"> сельского поселения </w:t>
      </w:r>
      <w:proofErr w:type="spellStart"/>
      <w:r w:rsidR="00560D7E">
        <w:rPr>
          <w:color w:val="000000"/>
        </w:rPr>
        <w:t>Щигровского</w:t>
      </w:r>
      <w:proofErr w:type="spellEnd"/>
      <w:r>
        <w:rPr>
          <w:color w:val="000000"/>
        </w:rPr>
        <w:t xml:space="preserve"> района </w:t>
      </w:r>
      <w:r w:rsidR="00560D7E">
        <w:rPr>
          <w:color w:val="000000"/>
        </w:rPr>
        <w:t>Курской</w:t>
      </w:r>
      <w:r>
        <w:rPr>
          <w:color w:val="000000"/>
        </w:rPr>
        <w:t xml:space="preserve"> области </w:t>
      </w:r>
    </w:p>
    <w:p w:rsidR="00C01EE9" w:rsidRDefault="00983FA8">
      <w:pPr>
        <w:pStyle w:val="a6"/>
        <w:spacing w:before="0" w:after="0"/>
        <w:jc w:val="both"/>
      </w:pPr>
      <w:r>
        <w:rPr>
          <w:color w:val="000000"/>
        </w:rPr>
        <w:t xml:space="preserve">     Предметом муниципального контроля за соблюдением требований Правил благоустройства территории </w:t>
      </w:r>
      <w:proofErr w:type="spellStart"/>
      <w:r w:rsidR="00BE1031">
        <w:rPr>
          <w:lang w:eastAsia="ar-SA"/>
        </w:rPr>
        <w:t>Защитенского</w:t>
      </w:r>
      <w:proofErr w:type="spellEnd"/>
      <w:r w:rsidR="00560D7E"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w:t>
      </w:r>
      <w:r w:rsidR="00560D7E">
        <w:rPr>
          <w:color w:val="000000"/>
        </w:rPr>
        <w:t xml:space="preserve">территории сельского поселения </w:t>
      </w:r>
      <w:r>
        <w:rPr>
          <w:color w:val="000000"/>
        </w:rPr>
        <w:t xml:space="preserve">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w:t>
      </w:r>
      <w:r>
        <w:rPr>
          <w:color w:val="000000"/>
        </w:rPr>
        <w:lastRenderedPageBreak/>
        <w:t>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C01EE9" w:rsidRDefault="00560D7E">
      <w:pPr>
        <w:pStyle w:val="a6"/>
        <w:spacing w:before="0" w:after="0"/>
        <w:jc w:val="both"/>
        <w:rPr>
          <w:color w:val="000000"/>
        </w:rPr>
      </w:pPr>
      <w:r>
        <w:rPr>
          <w:color w:val="000000"/>
        </w:rPr>
        <w:t xml:space="preserve">- </w:t>
      </w:r>
      <w:r w:rsidR="00983FA8">
        <w:rPr>
          <w:color w:val="000000"/>
        </w:rPr>
        <w:t xml:space="preserve">осуществлять муниципальный контроль в соответствии с законодательством Российской Федерации, законодательством </w:t>
      </w:r>
      <w:r>
        <w:rPr>
          <w:color w:val="000000"/>
        </w:rPr>
        <w:t>Курской</w:t>
      </w:r>
      <w:r w:rsidR="00983FA8">
        <w:rPr>
          <w:color w:val="000000"/>
        </w:rPr>
        <w:t xml:space="preserve"> области и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C01EE9" w:rsidRDefault="00560D7E">
      <w:pPr>
        <w:pStyle w:val="a6"/>
        <w:spacing w:before="0" w:after="0"/>
        <w:jc w:val="both"/>
        <w:rPr>
          <w:color w:val="000000"/>
        </w:rPr>
      </w:pPr>
      <w:r>
        <w:rPr>
          <w:color w:val="000000"/>
        </w:rPr>
        <w:t xml:space="preserve">- </w:t>
      </w:r>
      <w:r w:rsidR="00983FA8">
        <w:rPr>
          <w:color w:val="000000"/>
        </w:rPr>
        <w:t>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привлекать экспертов и экспертные организации к проведению проверок соблюдения требований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Должностные лица администрации при проведении проверки обязаны:</w:t>
      </w:r>
    </w:p>
    <w:p w:rsidR="00C01EE9" w:rsidRDefault="00560D7E">
      <w:pPr>
        <w:pStyle w:val="a6"/>
        <w:spacing w:before="0" w:after="0"/>
        <w:jc w:val="both"/>
        <w:rPr>
          <w:color w:val="000000"/>
        </w:rPr>
      </w:pPr>
      <w:r>
        <w:rPr>
          <w:color w:val="000000"/>
        </w:rPr>
        <w:t xml:space="preserve">- </w:t>
      </w:r>
      <w:r w:rsidR="00983FA8">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1EE9" w:rsidRDefault="00983FA8">
      <w:pPr>
        <w:pStyle w:val="a6"/>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C01EE9" w:rsidRDefault="00560D7E">
      <w:pPr>
        <w:pStyle w:val="a6"/>
        <w:spacing w:before="0" w:after="0"/>
        <w:jc w:val="both"/>
        <w:rPr>
          <w:color w:val="000000"/>
        </w:rPr>
      </w:pPr>
      <w:r>
        <w:rPr>
          <w:color w:val="000000"/>
        </w:rPr>
        <w:t xml:space="preserve">- </w:t>
      </w:r>
      <w:r w:rsidR="00983FA8">
        <w:rPr>
          <w:color w:val="000000"/>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C01EE9" w:rsidRDefault="00560D7E">
      <w:pPr>
        <w:pStyle w:val="a6"/>
        <w:spacing w:before="0" w:after="0"/>
        <w:jc w:val="both"/>
        <w:rPr>
          <w:color w:val="000000"/>
        </w:rPr>
      </w:pPr>
      <w:r>
        <w:rPr>
          <w:color w:val="000000"/>
        </w:rPr>
        <w:t xml:space="preserve">- </w:t>
      </w:r>
      <w:r w:rsidR="00983FA8">
        <w:rPr>
          <w:color w:val="000000"/>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C01EE9" w:rsidRDefault="00983FA8">
      <w:pPr>
        <w:pStyle w:val="a6"/>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01EE9" w:rsidRDefault="00560D7E">
      <w:pPr>
        <w:pStyle w:val="a6"/>
        <w:spacing w:before="0" w:after="0"/>
        <w:jc w:val="both"/>
        <w:rPr>
          <w:color w:val="000000"/>
        </w:rPr>
      </w:pPr>
      <w:r>
        <w:rPr>
          <w:color w:val="000000"/>
        </w:rPr>
        <w:t xml:space="preserve">- </w:t>
      </w:r>
      <w:r w:rsidR="00983FA8">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C01EE9" w:rsidRDefault="00560D7E">
      <w:pPr>
        <w:pStyle w:val="a6"/>
        <w:spacing w:before="0" w:after="0"/>
        <w:jc w:val="both"/>
        <w:rPr>
          <w:color w:val="000000"/>
        </w:rPr>
      </w:pPr>
      <w:r>
        <w:rPr>
          <w:color w:val="000000"/>
        </w:rPr>
        <w:t xml:space="preserve">- </w:t>
      </w:r>
      <w:r w:rsidR="00983FA8">
        <w:rPr>
          <w:color w:val="00000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1EE9" w:rsidRDefault="00560D7E">
      <w:pPr>
        <w:pStyle w:val="a6"/>
        <w:spacing w:before="0" w:after="0"/>
        <w:jc w:val="both"/>
        <w:rPr>
          <w:color w:val="000000"/>
        </w:rPr>
      </w:pPr>
      <w:r>
        <w:rPr>
          <w:color w:val="000000"/>
        </w:rPr>
        <w:t>- с</w:t>
      </w:r>
      <w:r w:rsidR="00983FA8">
        <w:rPr>
          <w:color w:val="000000"/>
        </w:rPr>
        <w:t>облюдать сроки проведения проверки, установленные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01EE9" w:rsidRDefault="00560D7E">
      <w:pPr>
        <w:pStyle w:val="a6"/>
        <w:spacing w:before="0" w:after="0"/>
        <w:jc w:val="both"/>
        <w:rPr>
          <w:color w:val="000000"/>
        </w:rPr>
      </w:pPr>
      <w:r>
        <w:rPr>
          <w:color w:val="000000"/>
        </w:rPr>
        <w:t xml:space="preserve">- </w:t>
      </w:r>
      <w:r w:rsidR="00983FA8">
        <w:rPr>
          <w:color w:val="000000"/>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C01EE9" w:rsidRDefault="00560D7E">
      <w:pPr>
        <w:pStyle w:val="a6"/>
        <w:spacing w:before="0" w:after="0"/>
        <w:jc w:val="both"/>
        <w:rPr>
          <w:color w:val="000000"/>
        </w:rPr>
      </w:pPr>
      <w:r>
        <w:rPr>
          <w:color w:val="000000"/>
        </w:rPr>
        <w:t xml:space="preserve">       </w:t>
      </w:r>
      <w:r w:rsidR="00983FA8">
        <w:rPr>
          <w:color w:val="000000"/>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1EE9" w:rsidRDefault="00983FA8">
      <w:pPr>
        <w:pStyle w:val="a6"/>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C01EE9" w:rsidRDefault="00983FA8">
      <w:pPr>
        <w:pStyle w:val="a6"/>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01EE9" w:rsidRDefault="00983FA8">
      <w:pPr>
        <w:pStyle w:val="a6"/>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01EE9" w:rsidRDefault="00983FA8">
      <w:pPr>
        <w:pStyle w:val="a6"/>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1EE9" w:rsidRDefault="00983FA8">
      <w:pPr>
        <w:pStyle w:val="a6"/>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C01EE9" w:rsidRDefault="00983FA8">
      <w:pPr>
        <w:pStyle w:val="a6"/>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01EE9" w:rsidRDefault="00983FA8">
      <w:pPr>
        <w:pStyle w:val="a6"/>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01EE9" w:rsidRDefault="00983FA8">
      <w:pPr>
        <w:pStyle w:val="a6"/>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C01EE9" w:rsidRDefault="006B50B7">
      <w:pPr>
        <w:pStyle w:val="a6"/>
        <w:spacing w:before="0" w:after="0"/>
        <w:jc w:val="both"/>
        <w:rPr>
          <w:color w:val="000000"/>
        </w:rPr>
      </w:pPr>
      <w:r>
        <w:rPr>
          <w:color w:val="000000"/>
        </w:rPr>
        <w:t xml:space="preserve">        </w:t>
      </w:r>
      <w:r w:rsidR="00983FA8">
        <w:rPr>
          <w:color w:val="000000"/>
        </w:rPr>
        <w:t>Субъекты проверок при проведении проверки обязаны:</w:t>
      </w:r>
    </w:p>
    <w:p w:rsidR="00C01EE9" w:rsidRDefault="006B50B7">
      <w:pPr>
        <w:pStyle w:val="a6"/>
        <w:spacing w:before="0" w:after="0"/>
        <w:jc w:val="both"/>
        <w:rPr>
          <w:color w:val="000000"/>
        </w:rPr>
      </w:pPr>
      <w:r>
        <w:rPr>
          <w:color w:val="000000"/>
        </w:rPr>
        <w:t xml:space="preserve">- </w:t>
      </w:r>
      <w:r w:rsidR="00983FA8">
        <w:rPr>
          <w:color w:val="00000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не препятствовать проведению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не уклоняться от проведения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C01EE9" w:rsidRPr="006B50B7" w:rsidRDefault="00983FA8">
      <w:pPr>
        <w:pStyle w:val="a6"/>
        <w:spacing w:before="0" w:after="0"/>
        <w:jc w:val="both"/>
        <w:rPr>
          <w:b/>
          <w:color w:val="000000"/>
        </w:rPr>
      </w:pPr>
      <w:r w:rsidRPr="006B50B7">
        <w:rPr>
          <w:b/>
          <w:color w:val="000000"/>
        </w:rPr>
        <w:t>II. Разъяснения неоднозначных или неясных для</w:t>
      </w:r>
      <w:r w:rsidR="006B50B7" w:rsidRPr="006B50B7">
        <w:rPr>
          <w:b/>
          <w:color w:val="000000"/>
        </w:rPr>
        <w:t xml:space="preserve"> </w:t>
      </w:r>
      <w:r w:rsidRPr="006B50B7">
        <w:rPr>
          <w:b/>
          <w:color w:val="000000"/>
        </w:rPr>
        <w:t>подконтрольных лиц обязательных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w:t>
      </w:r>
      <w:proofErr w:type="gramStart"/>
      <w:r w:rsidR="00983FA8">
        <w:rPr>
          <w:color w:val="000000"/>
        </w:rPr>
        <w:t>составы административного правонарушения</w:t>
      </w:r>
      <w:proofErr w:type="gramEnd"/>
      <w:r w:rsidR="00983FA8">
        <w:rPr>
          <w:color w:val="000000"/>
        </w:rPr>
        <w:t xml:space="preserve"> предусмотренные гл. 19 КоАП РФ, а именно:</w:t>
      </w:r>
    </w:p>
    <w:p w:rsidR="00C01EE9" w:rsidRDefault="00983FA8">
      <w:pPr>
        <w:pStyle w:val="a6"/>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),муниципальный</w:t>
      </w:r>
      <w:proofErr w:type="gramEnd"/>
      <w:r>
        <w:rPr>
          <w:color w:val="000000"/>
        </w:rPr>
        <w:t xml:space="preserve"> контроль;</w:t>
      </w:r>
    </w:p>
    <w:p w:rsidR="00C01EE9" w:rsidRDefault="00983FA8">
      <w:pPr>
        <w:pStyle w:val="a6"/>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C01EE9" w:rsidRDefault="00983FA8">
      <w:pPr>
        <w:pStyle w:val="a6"/>
        <w:spacing w:before="0" w:after="0"/>
        <w:jc w:val="both"/>
        <w:rPr>
          <w:color w:val="000000"/>
        </w:rPr>
      </w:pPr>
      <w:r>
        <w:rPr>
          <w:color w:val="000000"/>
        </w:rPr>
        <w:lastRenderedPageBreak/>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C01EE9" w:rsidRDefault="00983FA8">
      <w:pPr>
        <w:pStyle w:val="a6"/>
        <w:spacing w:before="0" w:after="0"/>
        <w:jc w:val="both"/>
        <w:rPr>
          <w:color w:val="000000"/>
        </w:rPr>
      </w:pPr>
      <w:r>
        <w:rPr>
          <w:color w:val="000000"/>
        </w:rPr>
        <w:t>- статья 19.7. Непредставление сведений (информации).</w:t>
      </w:r>
    </w:p>
    <w:p w:rsidR="00C01EE9" w:rsidRPr="006B50B7" w:rsidRDefault="00983FA8">
      <w:pPr>
        <w:pStyle w:val="a6"/>
        <w:spacing w:before="0" w:after="0"/>
        <w:jc w:val="both"/>
        <w:rPr>
          <w:b/>
          <w:color w:val="000000"/>
        </w:rPr>
      </w:pPr>
      <w:r w:rsidRPr="006B50B7">
        <w:rPr>
          <w:b/>
          <w:color w:val="000000"/>
        </w:rPr>
        <w:t>III. Изменения, внесенные в Федеральный закон</w:t>
      </w:r>
      <w:r w:rsidR="006B50B7" w:rsidRPr="006B50B7">
        <w:rPr>
          <w:b/>
          <w:color w:val="000000"/>
        </w:rPr>
        <w:t xml:space="preserve"> </w:t>
      </w:r>
      <w:r w:rsidRPr="006B50B7">
        <w:rPr>
          <w:b/>
          <w:color w:val="000000"/>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C01EE9" w:rsidRDefault="00983FA8">
      <w:pPr>
        <w:pStyle w:val="a6"/>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01EE9" w:rsidRDefault="00983FA8">
      <w:pPr>
        <w:pStyle w:val="a6"/>
        <w:spacing w:before="0" w:after="0"/>
        <w:jc w:val="both"/>
        <w:rPr>
          <w:color w:val="000000"/>
        </w:rPr>
      </w:pPr>
      <w:r>
        <w:rPr>
          <w:color w:val="000000"/>
        </w:rPr>
        <w:t>Так предусмотрено:</w:t>
      </w:r>
    </w:p>
    <w:p w:rsidR="00C01EE9" w:rsidRDefault="00983FA8">
      <w:pPr>
        <w:pStyle w:val="a6"/>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01EE9" w:rsidRDefault="00983FA8">
      <w:pPr>
        <w:pStyle w:val="a6"/>
        <w:spacing w:before="0" w:after="0"/>
        <w:jc w:val="both"/>
        <w:rPr>
          <w:color w:val="000000"/>
        </w:rPr>
      </w:pPr>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C01EE9" w:rsidRDefault="00983FA8">
      <w:pPr>
        <w:pStyle w:val="a6"/>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C01EE9" w:rsidRDefault="00983FA8">
      <w:pPr>
        <w:pStyle w:val="a6"/>
        <w:spacing w:before="0" w:after="0"/>
        <w:jc w:val="both"/>
        <w:rPr>
          <w:color w:val="000000"/>
        </w:rPr>
      </w:pPr>
      <w:r>
        <w:rPr>
          <w:color w:val="000000"/>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C01EE9" w:rsidRDefault="00983FA8">
      <w:pPr>
        <w:pStyle w:val="a6"/>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C01EE9" w:rsidRDefault="00983FA8">
      <w:pPr>
        <w:pStyle w:val="a6"/>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C01EE9" w:rsidRDefault="00983FA8">
      <w:pPr>
        <w:pStyle w:val="a6"/>
        <w:spacing w:before="0" w:after="0"/>
        <w:jc w:val="both"/>
        <w:rPr>
          <w:color w:val="000000"/>
        </w:rPr>
      </w:pPr>
      <w:r>
        <w:rPr>
          <w:color w:val="000000"/>
        </w:rPr>
        <w:t>3) содержащихся в информации поступившей от органов государственной власти, органов местного самоуправления;</w:t>
      </w:r>
    </w:p>
    <w:p w:rsidR="00C01EE9" w:rsidRDefault="00983FA8">
      <w:pPr>
        <w:pStyle w:val="a6"/>
        <w:spacing w:before="0" w:after="0"/>
        <w:jc w:val="both"/>
        <w:rPr>
          <w:color w:val="000000"/>
        </w:rPr>
      </w:pPr>
      <w:r>
        <w:rPr>
          <w:color w:val="000000"/>
        </w:rPr>
        <w:t>4) содержащейся в информации и поступившей из средств массовой информации.</w:t>
      </w:r>
    </w:p>
    <w:p w:rsidR="00C01EE9" w:rsidRDefault="006B50B7">
      <w:pPr>
        <w:pStyle w:val="a6"/>
        <w:spacing w:before="0" w:after="0"/>
        <w:jc w:val="both"/>
        <w:rPr>
          <w:color w:val="000000"/>
        </w:rPr>
      </w:pPr>
      <w:r>
        <w:rPr>
          <w:color w:val="000000"/>
        </w:rPr>
        <w:t xml:space="preserve">      </w:t>
      </w:r>
      <w:r w:rsidR="00983FA8">
        <w:rPr>
          <w:color w:val="000000"/>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w:t>
      </w:r>
      <w:r w:rsidR="00983FA8">
        <w:rPr>
          <w:color w:val="000000"/>
        </w:rPr>
        <w:lastRenderedPageBreak/>
        <w:t>этом в установленный в таком предостережении срок орган государственного контроля (надзора).</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IV. Правила составления и направления предостережения о недопустимости нарушения обязательных требований,</w:t>
      </w:r>
      <w:r w:rsidRPr="006B50B7">
        <w:rPr>
          <w:b/>
          <w:color w:val="000000"/>
        </w:rPr>
        <w:t xml:space="preserve"> </w:t>
      </w:r>
      <w:r w:rsidR="00983FA8" w:rsidRPr="006B50B7">
        <w:rPr>
          <w:b/>
          <w:color w:val="000000"/>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C01EE9" w:rsidRDefault="00983FA8">
      <w:pPr>
        <w:pStyle w:val="a6"/>
        <w:spacing w:before="0" w:after="0"/>
        <w:jc w:val="both"/>
        <w:rPr>
          <w:color w:val="000000"/>
        </w:rPr>
      </w:pPr>
      <w:r>
        <w:rPr>
          <w:color w:val="000000"/>
        </w:rPr>
        <w:t>1. Утвержденными Правилами определены в том числе:</w:t>
      </w:r>
    </w:p>
    <w:p w:rsidR="00C01EE9" w:rsidRDefault="00983FA8">
      <w:pPr>
        <w:pStyle w:val="a6"/>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C01EE9" w:rsidRDefault="00983FA8">
      <w:pPr>
        <w:pStyle w:val="a6"/>
        <w:spacing w:before="0" w:after="0"/>
        <w:jc w:val="both"/>
        <w:rPr>
          <w:color w:val="000000"/>
        </w:rPr>
      </w:pPr>
      <w:r>
        <w:rPr>
          <w:color w:val="000000"/>
        </w:rPr>
        <w:t>2) срок составления и направления предостережения;</w:t>
      </w:r>
    </w:p>
    <w:p w:rsidR="00C01EE9" w:rsidRDefault="00983FA8">
      <w:pPr>
        <w:pStyle w:val="a6"/>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C01EE9" w:rsidRDefault="00983FA8">
      <w:pPr>
        <w:pStyle w:val="a6"/>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C01EE9" w:rsidRDefault="006B50B7">
      <w:pPr>
        <w:pStyle w:val="a6"/>
        <w:spacing w:before="0" w:after="0"/>
        <w:jc w:val="both"/>
        <w:rPr>
          <w:color w:val="000000"/>
        </w:rPr>
      </w:pPr>
      <w:r>
        <w:rPr>
          <w:color w:val="000000"/>
        </w:rPr>
        <w:t xml:space="preserve">      </w:t>
      </w:r>
      <w:r w:rsidR="00983FA8">
        <w:rPr>
          <w:color w:val="000000"/>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C01EE9" w:rsidRDefault="006B50B7">
      <w:pPr>
        <w:pStyle w:val="a6"/>
        <w:spacing w:before="0" w:after="0"/>
        <w:jc w:val="both"/>
      </w:pPr>
      <w:r>
        <w:rPr>
          <w:color w:val="000000"/>
        </w:rPr>
        <w:t xml:space="preserve">      </w:t>
      </w:r>
      <w:r w:rsidR="00983FA8">
        <w:rPr>
          <w:color w:val="000000"/>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sidR="00983FA8">
        <w:rPr>
          <w:color w:val="000000"/>
        </w:rPr>
        <w:t>п.п</w:t>
      </w:r>
      <w:proofErr w:type="spellEnd"/>
      <w:r w:rsidR="00983FA8">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C01EE9" w:rsidRDefault="006B50B7">
      <w:pPr>
        <w:pStyle w:val="a6"/>
        <w:spacing w:before="0" w:after="0"/>
        <w:jc w:val="both"/>
        <w:rPr>
          <w:color w:val="000000"/>
        </w:rPr>
      </w:pPr>
      <w:r>
        <w:rPr>
          <w:color w:val="000000"/>
        </w:rPr>
        <w:t xml:space="preserve">      </w:t>
      </w:r>
      <w:r w:rsidR="00983FA8">
        <w:rPr>
          <w:color w:val="000000"/>
        </w:rPr>
        <w:t>2. Согласно внесенным изменениям в ст. 10 Федерального закона № 294-ФЗ основаниями для проведения внеплановой проверки являются:</w:t>
      </w:r>
    </w:p>
    <w:p w:rsidR="00C01EE9" w:rsidRDefault="00983FA8">
      <w:pPr>
        <w:pStyle w:val="a6"/>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EE9" w:rsidRDefault="00983FA8">
      <w:pPr>
        <w:pStyle w:val="a6"/>
        <w:spacing w:before="0" w:after="0"/>
        <w:jc w:val="both"/>
        <w:rPr>
          <w:color w:val="000000"/>
        </w:rPr>
      </w:pPr>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01EE9" w:rsidRDefault="00983FA8">
      <w:pPr>
        <w:pStyle w:val="a6"/>
        <w:spacing w:before="0" w:after="0"/>
        <w:jc w:val="both"/>
        <w:rPr>
          <w:color w:val="000000"/>
        </w:rPr>
      </w:pPr>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EE9" w:rsidRDefault="00983FA8">
      <w:pPr>
        <w:pStyle w:val="a6"/>
        <w:spacing w:before="0" w:after="0"/>
        <w:jc w:val="both"/>
        <w:rPr>
          <w:color w:val="000000"/>
        </w:rPr>
      </w:pPr>
      <w:r>
        <w:rPr>
          <w:color w:val="000000"/>
        </w:rPr>
        <w:lastRenderedPageBreak/>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1EE9" w:rsidRDefault="00983FA8">
      <w:pPr>
        <w:pStyle w:val="a6"/>
        <w:spacing w:before="0" w:after="0"/>
        <w:jc w:val="both"/>
        <w:rPr>
          <w:color w:val="000000"/>
        </w:rPr>
      </w:pPr>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C01EE9" w:rsidRDefault="00983FA8">
      <w:pPr>
        <w:pStyle w:val="a6"/>
        <w:spacing w:before="0" w:after="0"/>
        <w:jc w:val="both"/>
        <w:rPr>
          <w:color w:val="000000"/>
        </w:rPr>
      </w:pPr>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1EE9" w:rsidRDefault="00983FA8">
      <w:pPr>
        <w:pStyle w:val="a6"/>
        <w:spacing w:before="0" w:after="0"/>
        <w:jc w:val="both"/>
        <w:rPr>
          <w:color w:val="000000"/>
        </w:rPr>
      </w:pPr>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3. Введено понятие предварительной проверки.</w:t>
      </w:r>
    </w:p>
    <w:p w:rsidR="00C01EE9" w:rsidRDefault="006B50B7">
      <w:pPr>
        <w:pStyle w:val="a6"/>
        <w:spacing w:before="0" w:after="0"/>
        <w:jc w:val="both"/>
        <w:rPr>
          <w:color w:val="000000"/>
        </w:rPr>
      </w:pPr>
      <w:r>
        <w:rPr>
          <w:color w:val="000000"/>
        </w:rPr>
        <w:t xml:space="preserve">     </w:t>
      </w:r>
      <w:r w:rsidR="00983FA8">
        <w:rPr>
          <w:color w:val="000000"/>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C01EE9" w:rsidRDefault="006B50B7">
      <w:pPr>
        <w:pStyle w:val="a6"/>
        <w:spacing w:before="0" w:after="0"/>
        <w:jc w:val="both"/>
        <w:rPr>
          <w:color w:val="000000"/>
        </w:rPr>
      </w:pPr>
      <w:r>
        <w:rPr>
          <w:color w:val="000000"/>
        </w:rPr>
        <w:t xml:space="preserve">     </w:t>
      </w:r>
      <w:r w:rsidR="00983FA8">
        <w:rPr>
          <w:color w:val="000000"/>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w:t>
      </w:r>
      <w:r w:rsidR="00983FA8">
        <w:rPr>
          <w:color w:val="000000"/>
        </w:rPr>
        <w:lastRenderedPageBreak/>
        <w:t>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6B50B7" w:rsidRDefault="006B50B7">
      <w:pPr>
        <w:pStyle w:val="a6"/>
        <w:spacing w:before="0" w:after="0"/>
        <w:jc w:val="both"/>
        <w:rPr>
          <w:color w:val="000000"/>
        </w:rPr>
      </w:pPr>
    </w:p>
    <w:p w:rsidR="006B50B7" w:rsidRDefault="006B50B7">
      <w:pPr>
        <w:pStyle w:val="a6"/>
        <w:spacing w:before="0" w:after="0"/>
        <w:jc w:val="both"/>
        <w:rPr>
          <w:color w:val="000000"/>
        </w:rPr>
      </w:pPr>
    </w:p>
    <w:p w:rsidR="00560D7E" w:rsidRDefault="00560D7E">
      <w:pPr>
        <w:pStyle w:val="a6"/>
        <w:spacing w:before="0" w:after="0"/>
        <w:jc w:val="both"/>
        <w:rPr>
          <w:color w:val="000000"/>
        </w:rPr>
      </w:pPr>
    </w:p>
    <w:sectPr w:rsidR="00560D7E" w:rsidSect="006B50B7">
      <w:pgSz w:w="11906" w:h="16838"/>
      <w:pgMar w:top="1134" w:right="1247" w:bottom="1134"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E9"/>
    <w:rsid w:val="00071A48"/>
    <w:rsid w:val="00213DB2"/>
    <w:rsid w:val="0028219D"/>
    <w:rsid w:val="00560D7E"/>
    <w:rsid w:val="00637A84"/>
    <w:rsid w:val="006B50B7"/>
    <w:rsid w:val="00983FA8"/>
    <w:rsid w:val="00BE1031"/>
    <w:rsid w:val="00C0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2CB3D-E5CF-41D8-BC6F-B8106D03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FF"/>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Normal (Web)"/>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Руководство</vt:lpstr>
    </vt:vector>
  </TitlesOfParts>
  <Company>SPecialiST RePack</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dc:title>
  <dc:creator>AS</dc:creator>
  <cp:lastModifiedBy>Admin</cp:lastModifiedBy>
  <cp:revision>7</cp:revision>
  <dcterms:created xsi:type="dcterms:W3CDTF">2020-11-20T11:29:00Z</dcterms:created>
  <dcterms:modified xsi:type="dcterms:W3CDTF">2020-12-23T09:20:00Z</dcterms:modified>
  <dc:language>en-US</dc:language>
</cp:coreProperties>
</file>